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6C7" w:rsidRPr="009220AE" w:rsidRDefault="008E339F" w:rsidP="008E339F">
      <w:pPr>
        <w:jc w:val="center"/>
        <w:rPr>
          <w:i/>
          <w:iCs/>
        </w:rPr>
      </w:pPr>
      <w:r w:rsidRPr="009220AE">
        <w:rPr>
          <w:i/>
          <w:iCs/>
        </w:rPr>
        <w:t>Lunedì 20 gennaio 2020, ore 14.00 - Aula C, Dipartimento di Scienze della Terra</w:t>
      </w:r>
    </w:p>
    <w:p w:rsidR="008E339F" w:rsidRDefault="008E339F"/>
    <w:p w:rsidR="008E339F" w:rsidRPr="008E339F" w:rsidRDefault="008E339F" w:rsidP="008E339F">
      <w:pPr>
        <w:jc w:val="center"/>
        <w:rPr>
          <w:b/>
          <w:bCs/>
          <w:lang w:val="en-US"/>
        </w:rPr>
      </w:pPr>
      <w:r w:rsidRPr="008E339F">
        <w:rPr>
          <w:b/>
          <w:bCs/>
          <w:lang w:val="en-US"/>
        </w:rPr>
        <w:t>Atomic Bombs at Bikini</w:t>
      </w:r>
      <w:r w:rsidR="007B2F59">
        <w:rPr>
          <w:b/>
          <w:bCs/>
          <w:lang w:val="en-US"/>
        </w:rPr>
        <w:t xml:space="preserve"> </w:t>
      </w:r>
      <w:r w:rsidRPr="008E339F">
        <w:rPr>
          <w:b/>
          <w:bCs/>
          <w:lang w:val="en-US"/>
        </w:rPr>
        <w:t xml:space="preserve">- </w:t>
      </w:r>
      <w:bookmarkStart w:id="0" w:name="_GoBack"/>
      <w:bookmarkEnd w:id="0"/>
      <w:r w:rsidRPr="008E339F">
        <w:rPr>
          <w:b/>
          <w:bCs/>
          <w:lang w:val="en-US"/>
        </w:rPr>
        <w:t>Seafloor Mapping of the Nuclear Battlefield of Operation Crossroads and Castle Bravo Craters</w:t>
      </w:r>
    </w:p>
    <w:p w:rsidR="008E339F" w:rsidRDefault="008E339F">
      <w:pPr>
        <w:rPr>
          <w:lang w:val="en-US"/>
        </w:rPr>
      </w:pPr>
    </w:p>
    <w:p w:rsidR="008E339F" w:rsidRPr="0023311F" w:rsidRDefault="008E339F" w:rsidP="009220AE">
      <w:pPr>
        <w:jc w:val="center"/>
        <w:rPr>
          <w:b/>
          <w:bCs/>
          <w:lang w:val="en-US"/>
        </w:rPr>
      </w:pPr>
      <w:r w:rsidRPr="0023311F">
        <w:rPr>
          <w:b/>
          <w:bCs/>
          <w:lang w:val="en-US"/>
        </w:rPr>
        <w:t xml:space="preserve">Arthur C. </w:t>
      </w:r>
      <w:proofErr w:type="spellStart"/>
      <w:r w:rsidRPr="0023311F">
        <w:rPr>
          <w:b/>
          <w:bCs/>
          <w:lang w:val="en-US"/>
        </w:rPr>
        <w:t>Trembanis</w:t>
      </w:r>
      <w:proofErr w:type="spellEnd"/>
    </w:p>
    <w:p w:rsidR="001A1C4A" w:rsidRPr="001A1C4A" w:rsidRDefault="001A1C4A" w:rsidP="001A1C4A">
      <w:pPr>
        <w:jc w:val="center"/>
        <w:rPr>
          <w:i/>
          <w:iCs/>
          <w:lang w:val="en-US"/>
        </w:rPr>
      </w:pPr>
      <w:r w:rsidRPr="001A1C4A">
        <w:rPr>
          <w:i/>
          <w:iCs/>
          <w:lang w:val="en-US"/>
        </w:rPr>
        <w:t xml:space="preserve">Faculty Lead UD </w:t>
      </w:r>
      <w:proofErr w:type="spellStart"/>
      <w:r w:rsidRPr="001A1C4A">
        <w:rPr>
          <w:i/>
          <w:iCs/>
          <w:lang w:val="en-US"/>
        </w:rPr>
        <w:t>MakerGym</w:t>
      </w:r>
      <w:proofErr w:type="spellEnd"/>
    </w:p>
    <w:p w:rsidR="001A1C4A" w:rsidRPr="001A1C4A" w:rsidRDefault="001A1C4A" w:rsidP="001A1C4A">
      <w:pPr>
        <w:jc w:val="center"/>
        <w:rPr>
          <w:i/>
          <w:iCs/>
          <w:lang w:val="en-US"/>
        </w:rPr>
      </w:pPr>
      <w:r w:rsidRPr="001A1C4A">
        <w:rPr>
          <w:i/>
          <w:iCs/>
          <w:lang w:val="en-US"/>
        </w:rPr>
        <w:t>Director CSHEL - Coastal Sediments Hydrodynamics and Engineering Laboratory</w:t>
      </w:r>
    </w:p>
    <w:p w:rsidR="001A1C4A" w:rsidRPr="001A1C4A" w:rsidRDefault="001A1C4A" w:rsidP="001A1C4A">
      <w:pPr>
        <w:jc w:val="center"/>
        <w:rPr>
          <w:i/>
          <w:iCs/>
          <w:lang w:val="en-US"/>
        </w:rPr>
      </w:pPr>
      <w:r w:rsidRPr="001A1C4A">
        <w:rPr>
          <w:i/>
          <w:iCs/>
          <w:lang w:val="en-US"/>
        </w:rPr>
        <w:t>Associate Professor @ School of Marine Science and Policy, Oceanography Program</w:t>
      </w:r>
    </w:p>
    <w:p w:rsidR="001A1C4A" w:rsidRPr="001A1C4A" w:rsidRDefault="001A1C4A" w:rsidP="001A1C4A">
      <w:pPr>
        <w:jc w:val="center"/>
        <w:rPr>
          <w:i/>
          <w:iCs/>
          <w:lang w:val="en-US"/>
        </w:rPr>
      </w:pPr>
      <w:r w:rsidRPr="001A1C4A">
        <w:rPr>
          <w:i/>
          <w:iCs/>
          <w:lang w:val="en-US"/>
        </w:rPr>
        <w:t>College of Earth, Ocean, and Environment</w:t>
      </w:r>
    </w:p>
    <w:p w:rsidR="008E339F" w:rsidRPr="001A1C4A" w:rsidRDefault="001A1C4A" w:rsidP="001A1C4A">
      <w:pPr>
        <w:jc w:val="center"/>
        <w:rPr>
          <w:i/>
          <w:iCs/>
          <w:lang w:val="en-US"/>
        </w:rPr>
      </w:pPr>
      <w:r w:rsidRPr="001A1C4A">
        <w:rPr>
          <w:i/>
          <w:iCs/>
          <w:lang w:val="en-US"/>
        </w:rPr>
        <w:t>University of Delaware</w:t>
      </w:r>
      <w:r>
        <w:rPr>
          <w:i/>
          <w:iCs/>
          <w:lang w:val="en-US"/>
        </w:rPr>
        <w:t xml:space="preserve"> (USA)</w:t>
      </w:r>
    </w:p>
    <w:p w:rsidR="008E339F" w:rsidRDefault="008E339F" w:rsidP="008E339F">
      <w:pPr>
        <w:rPr>
          <w:lang w:val="en-US"/>
        </w:rPr>
      </w:pPr>
    </w:p>
    <w:p w:rsidR="008E339F" w:rsidRPr="008E339F" w:rsidRDefault="008E339F" w:rsidP="008E339F">
      <w:pPr>
        <w:jc w:val="both"/>
        <w:rPr>
          <w:lang w:val="en-US"/>
        </w:rPr>
      </w:pPr>
      <w:r w:rsidRPr="008E339F">
        <w:rPr>
          <w:lang w:val="en-US"/>
        </w:rPr>
        <w:t>From 1946 to 1958 a series of 22 atomic bombs were tested throughout Bikini atoll resulting in a series of anthropogenic craters around the rim and lagoon of the atoll. Now more than 70 years later questions remain about what evidence remains for these tests and how human induced craters may differ compared to naturally formed ones. In June 2019, for the first time, a set of comprehensive geophysical mapping investigations was performed using advanced phase measuring echosounder sonar systems combined with inertial navigation and satellite positioning to map over 4 of the atomic bomb test sites. Sonar mapping efforts were coordinated also with technical diver photo and video surveys used to help guide and confirm the sonar investigations.  The mapping survey focused on 4 test sites including the Able and Baker tests of Operation Crossroads (1946) and the Castle Bravo and Castle Romeo tests of 1954. Using a high-frequency phase-measuring echo-sounder with satellite corrected GPS positioning, the underwater landscape of Operation Crossroads was mapped in very high-resolution for the first time resulting in a finalized digital elevation model of 1 m/pixel. This broad-scale view of the Crossroads landscape provides new context illustrating the effects of both Able, and subsequently Baker, on both shipwrecks and seabed morphology. Using the sonar data to guide diver operations, new video and photogrammetric documentation was collected on 7 of the Crossroads shipwrecks. The new context provided by the combined high-resolution mapping and diver investigations illustrates the benefit of the combined methodology in archaeological site documentation. In total nearly 20,000,000 filtered sounding points were acquired in an area approximately the size of Central Park accounting for water column sound speed and tidal elevation throughout the survey period</w:t>
      </w:r>
      <w:r>
        <w:rPr>
          <w:lang w:val="en-US"/>
        </w:rPr>
        <w:t>.</w:t>
      </w:r>
    </w:p>
    <w:p w:rsidR="008E339F" w:rsidRDefault="008E339F" w:rsidP="008E339F">
      <w:pPr>
        <w:jc w:val="both"/>
        <w:rPr>
          <w:lang w:val="en-US"/>
        </w:rPr>
      </w:pPr>
      <w:r w:rsidRPr="008E339F">
        <w:rPr>
          <w:lang w:val="en-US"/>
        </w:rPr>
        <w:t>Results indicate that there is no seabed evidence of the Able test (a 21KT aerial explosion), while the Baker (21 KT) test crater remains visible on the seabed 73 years later with a relief of approximately 10 m and a diameter of ~800 m. The Baker crater is flat floored, evidence of back filling as the ejecta settled in after the explosion. A new discovery made possible by the high-resolution comprehensive survey results is that there are subtle but coherent bedform features visible on the seabed that radiate away from the center of the impact crater. These bedforms likely formed from the series of waves generated by the blast and have wavelengths of 30-75 m with amplitudes of approximately 1 m. These detailed geomorphic measurements provide a signature for what the first water born test of an atomic weapon look like. A subsequent mapping effort focused on the Castle test site and uncovered the clear signature of two blast craters one from the Castle Bravo test, a 15 MT hydrogen fusion bomb test that destroyed 3 islands and has left a crater approximately 1400 m in diameter and approximately 25-30 m depth with a flat bottom relief.</w:t>
      </w:r>
      <w:r>
        <w:rPr>
          <w:lang w:val="en-US"/>
        </w:rPr>
        <w:t xml:space="preserve"> </w:t>
      </w:r>
      <w:r w:rsidRPr="008E339F">
        <w:rPr>
          <w:lang w:val="en-US"/>
        </w:rPr>
        <w:t>Adjacent two and slightly impinging on the Bravo crater are the remains of the Romeo test, an 11 MT test that resulted in a crater approximately 250 m in diameter and 18 m deep relative to the surrounding seabed. The two tests thus formed a larger single composite crater which is revealed in detail for the first time from the sonar investigation.</w:t>
      </w:r>
    </w:p>
    <w:p w:rsidR="008E339F" w:rsidRDefault="008E339F" w:rsidP="008E339F">
      <w:pPr>
        <w:jc w:val="both"/>
        <w:rPr>
          <w:lang w:val="en-US"/>
        </w:rPr>
      </w:pPr>
    </w:p>
    <w:p w:rsidR="009220AE" w:rsidRDefault="008E339F" w:rsidP="009220AE">
      <w:pPr>
        <w:jc w:val="center"/>
        <w:rPr>
          <w:lang w:val="en-US"/>
        </w:rPr>
      </w:pPr>
      <w:r>
        <w:rPr>
          <w:noProof/>
          <w:lang w:val="en-US"/>
        </w:rPr>
        <w:drawing>
          <wp:inline distT="0" distB="0" distL="0" distR="0">
            <wp:extent cx="3955312" cy="5766288"/>
            <wp:effectExtent l="0" t="0" r="0" b="0"/>
            <wp:docPr id="1" name="Immagine 1" descr="Immagine che contiene torta, interni, colorato, guard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kini_Composite_TargetZone_1m_w3_20190621.tiff"/>
                    <pic:cNvPicPr/>
                  </pic:nvPicPr>
                  <pic:blipFill>
                    <a:blip r:embed="rId4">
                      <a:extLst>
                        <a:ext uri="{28A0092B-C50C-407E-A947-70E740481C1C}">
                          <a14:useLocalDpi xmlns:a14="http://schemas.microsoft.com/office/drawing/2010/main" val="0"/>
                        </a:ext>
                      </a:extLst>
                    </a:blip>
                    <a:stretch>
                      <a:fillRect/>
                    </a:stretch>
                  </pic:blipFill>
                  <pic:spPr>
                    <a:xfrm>
                      <a:off x="0" y="0"/>
                      <a:ext cx="3982951" cy="5806581"/>
                    </a:xfrm>
                    <a:prstGeom prst="rect">
                      <a:avLst/>
                    </a:prstGeom>
                  </pic:spPr>
                </pic:pic>
              </a:graphicData>
            </a:graphic>
          </wp:inline>
        </w:drawing>
      </w:r>
    </w:p>
    <w:p w:rsidR="008E339F" w:rsidRDefault="008E339F" w:rsidP="009220AE">
      <w:pPr>
        <w:jc w:val="center"/>
        <w:rPr>
          <w:lang w:val="en-US"/>
        </w:rPr>
      </w:pPr>
      <w:r>
        <w:rPr>
          <w:noProof/>
          <w:lang w:val="en-US"/>
        </w:rPr>
        <w:drawing>
          <wp:inline distT="0" distB="0" distL="0" distR="0">
            <wp:extent cx="3954780" cy="2765761"/>
            <wp:effectExtent l="0" t="0" r="0" b="3175"/>
            <wp:docPr id="2" name="Immagine 2" descr="Immagine che contiene esterni, cielo, fumo, sorgent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052426264_ec11990f36_o.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97754" cy="2795815"/>
                    </a:xfrm>
                    <a:prstGeom prst="rect">
                      <a:avLst/>
                    </a:prstGeom>
                  </pic:spPr>
                </pic:pic>
              </a:graphicData>
            </a:graphic>
          </wp:inline>
        </w:drawing>
      </w:r>
    </w:p>
    <w:p w:rsidR="009220AE" w:rsidRPr="008E339F" w:rsidRDefault="009220AE" w:rsidP="008E339F">
      <w:pPr>
        <w:jc w:val="both"/>
        <w:rPr>
          <w:lang w:val="en-US"/>
        </w:rPr>
      </w:pPr>
    </w:p>
    <w:sectPr w:rsidR="009220AE" w:rsidRPr="008E339F" w:rsidSect="00EA0E42">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39F"/>
    <w:rsid w:val="001A1C4A"/>
    <w:rsid w:val="0023311F"/>
    <w:rsid w:val="002A68BD"/>
    <w:rsid w:val="002E1E19"/>
    <w:rsid w:val="007B2F59"/>
    <w:rsid w:val="008E339F"/>
    <w:rsid w:val="009220AE"/>
    <w:rsid w:val="00D636C7"/>
    <w:rsid w:val="00EA0E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FEE1CB4"/>
  <w15:chartTrackingRefBased/>
  <w15:docId w15:val="{053C9A4F-F5B5-994F-8123-C3CE197C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836306">
      <w:bodyDiv w:val="1"/>
      <w:marLeft w:val="0"/>
      <w:marRight w:val="0"/>
      <w:marTop w:val="0"/>
      <w:marBottom w:val="0"/>
      <w:divBdr>
        <w:top w:val="none" w:sz="0" w:space="0" w:color="auto"/>
        <w:left w:val="none" w:sz="0" w:space="0" w:color="auto"/>
        <w:bottom w:val="none" w:sz="0" w:space="0" w:color="auto"/>
        <w:right w:val="none" w:sz="0" w:space="0" w:color="auto"/>
      </w:divBdr>
    </w:div>
    <w:div w:id="429467294">
      <w:bodyDiv w:val="1"/>
      <w:marLeft w:val="0"/>
      <w:marRight w:val="0"/>
      <w:marTop w:val="0"/>
      <w:marBottom w:val="0"/>
      <w:divBdr>
        <w:top w:val="none" w:sz="0" w:space="0" w:color="auto"/>
        <w:left w:val="none" w:sz="0" w:space="0" w:color="auto"/>
        <w:bottom w:val="none" w:sz="0" w:space="0" w:color="auto"/>
        <w:right w:val="none" w:sz="0" w:space="0" w:color="auto"/>
      </w:divBdr>
    </w:div>
    <w:div w:id="83087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tif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574</Words>
  <Characters>3277</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2019-12-19T08:34:00Z</dcterms:created>
  <dcterms:modified xsi:type="dcterms:W3CDTF">2020-01-07T08:39:00Z</dcterms:modified>
</cp:coreProperties>
</file>